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695A" w14:textId="77777777" w:rsidR="00EE6B6F" w:rsidRPr="008D11C6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48D2F8" wp14:editId="5AD242D8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dnia </w:t>
      </w:r>
      <w:r w:rsidR="005153E6">
        <w:rPr>
          <w:rFonts w:ascii="Times New Roman" w:hAnsi="Times New Roman" w:cs="Times New Roman"/>
          <w:color w:val="000000" w:themeColor="text1"/>
          <w:sz w:val="24"/>
          <w:szCs w:val="24"/>
        </w:rPr>
        <w:t>01 sierpnia</w:t>
      </w:r>
      <w:r w:rsidR="00D87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r.</w:t>
      </w:r>
    </w:p>
    <w:p w14:paraId="43E04E5A" w14:textId="77777777"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14:paraId="0F2AB66E" w14:textId="77777777"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14:paraId="74A5445E" w14:textId="77777777"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14:paraId="033CC303" w14:textId="77777777" w:rsidR="00EE6B6F" w:rsidRPr="008D11C6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11FD1E" w14:textId="77777777"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14:paraId="46283620" w14:textId="77777777"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14:paraId="0FB14C62" w14:textId="1865F1D5" w:rsidR="00EE6B6F" w:rsidRPr="008D11C6" w:rsidRDefault="001E74DE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01–</w:t>
      </w:r>
      <w:r w:rsidR="00D8791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153E6">
        <w:rPr>
          <w:rFonts w:ascii="Times New Roman" w:hAnsi="Times New Roman" w:cs="Times New Roman"/>
          <w:b/>
          <w:sz w:val="24"/>
          <w:szCs w:val="24"/>
        </w:rPr>
        <w:t>1</w:t>
      </w:r>
      <w:r w:rsidR="00D87914">
        <w:rPr>
          <w:rFonts w:ascii="Times New Roman" w:hAnsi="Times New Roman" w:cs="Times New Roman"/>
          <w:b/>
          <w:sz w:val="24"/>
          <w:szCs w:val="24"/>
        </w:rPr>
        <w:t>.0</w:t>
      </w:r>
      <w:r w:rsidR="005153E6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="00D87914">
        <w:rPr>
          <w:rFonts w:ascii="Times New Roman" w:hAnsi="Times New Roman" w:cs="Times New Roman"/>
          <w:b/>
          <w:sz w:val="24"/>
          <w:szCs w:val="24"/>
        </w:rPr>
        <w:t>.2017 r.</w:t>
      </w:r>
    </w:p>
    <w:p w14:paraId="1FCC0E84" w14:textId="77777777"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5994B" w14:textId="77777777" w:rsidR="00EE6B6F" w:rsidRPr="008D11C6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D87914">
        <w:rPr>
          <w:rFonts w:ascii="Times New Roman" w:hAnsi="Times New Roman" w:cs="Times New Roman"/>
          <w:sz w:val="24"/>
          <w:szCs w:val="24"/>
        </w:rPr>
        <w:t>01.</w:t>
      </w:r>
      <w:r w:rsidR="005153E6">
        <w:rPr>
          <w:rFonts w:ascii="Times New Roman" w:hAnsi="Times New Roman" w:cs="Times New Roman"/>
          <w:sz w:val="24"/>
          <w:szCs w:val="24"/>
        </w:rPr>
        <w:t>07</w:t>
      </w:r>
      <w:r w:rsidR="00D87914">
        <w:rPr>
          <w:rFonts w:ascii="Times New Roman" w:hAnsi="Times New Roman" w:cs="Times New Roman"/>
          <w:sz w:val="24"/>
          <w:szCs w:val="24"/>
        </w:rPr>
        <w:t>.2017-3</w:t>
      </w:r>
      <w:r w:rsidR="005153E6">
        <w:rPr>
          <w:rFonts w:ascii="Times New Roman" w:hAnsi="Times New Roman" w:cs="Times New Roman"/>
          <w:sz w:val="24"/>
          <w:szCs w:val="24"/>
        </w:rPr>
        <w:t>1</w:t>
      </w:r>
      <w:r w:rsidR="00D87914">
        <w:rPr>
          <w:rFonts w:ascii="Times New Roman" w:hAnsi="Times New Roman" w:cs="Times New Roman"/>
          <w:sz w:val="24"/>
          <w:szCs w:val="24"/>
        </w:rPr>
        <w:t>.0</w:t>
      </w:r>
      <w:r w:rsidR="005153E6">
        <w:rPr>
          <w:rFonts w:ascii="Times New Roman" w:hAnsi="Times New Roman" w:cs="Times New Roman"/>
          <w:sz w:val="24"/>
          <w:szCs w:val="24"/>
        </w:rPr>
        <w:t>7</w:t>
      </w:r>
      <w:r w:rsidR="00D87914">
        <w:rPr>
          <w:rFonts w:ascii="Times New Roman" w:hAnsi="Times New Roman" w:cs="Times New Roman"/>
          <w:sz w:val="24"/>
          <w:szCs w:val="24"/>
        </w:rPr>
        <w:t>.2017 r.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14:paraId="58E6CD0D" w14:textId="77777777"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14:paraId="295560D6" w14:textId="77777777"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14:paraId="4B70C7E9" w14:textId="77777777" w:rsidR="00760C54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rodzinnego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14:paraId="40B20B23" w14:textId="77777777" w:rsidR="00EE6B6F" w:rsidRPr="008D11C6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14:paraId="09622139" w14:textId="77777777" w:rsidR="00EB6E22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14:paraId="14A14394" w14:textId="77777777"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A3D44" w14:textId="77777777"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</w:t>
      </w:r>
      <w:r w:rsidR="00B02B9E">
        <w:rPr>
          <w:rFonts w:ascii="Times New Roman" w:hAnsi="Times New Roman" w:cs="Times New Roman"/>
          <w:sz w:val="24"/>
          <w:szCs w:val="24"/>
        </w:rPr>
        <w:t xml:space="preserve">były to </w:t>
      </w:r>
      <w:r w:rsidRPr="008D11C6">
        <w:rPr>
          <w:rFonts w:ascii="Times New Roman" w:hAnsi="Times New Roman" w:cs="Times New Roman"/>
          <w:sz w:val="24"/>
          <w:szCs w:val="24"/>
        </w:rPr>
        <w:t xml:space="preserve">porady: </w:t>
      </w:r>
    </w:p>
    <w:p w14:paraId="62FD0B87" w14:textId="77777777" w:rsidR="00760C54" w:rsidRPr="008D11C6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B0323B" w14:textId="77777777" w:rsidR="00760C54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14:paraId="2283C266" w14:textId="77777777" w:rsidR="002C2648" w:rsidRDefault="005153E6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zażalenia na odmowę wszczęcia śledztwa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33C5890A" w14:textId="77777777" w:rsidR="005153E6" w:rsidRDefault="005153E6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do </w:t>
      </w:r>
      <w:r w:rsidR="00B02B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zecznika </w:t>
      </w:r>
      <w:r w:rsidR="00B02B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 </w:t>
      </w:r>
      <w:r w:rsidR="00B02B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bywatelskich w sprawie kasacji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3C271123" w14:textId="77777777" w:rsidR="005153E6" w:rsidRPr="00455BCB" w:rsidRDefault="005153E6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skazania na grzywnę za wykroczenie –</w:t>
      </w:r>
      <w:r w:rsidR="00106F6A">
        <w:rPr>
          <w:rFonts w:ascii="Times New Roman" w:hAnsi="Times New Roman" w:cs="Times New Roman"/>
          <w:sz w:val="24"/>
          <w:szCs w:val="24"/>
        </w:rPr>
        <w:t xml:space="preserve"> środków odwoławczych.</w:t>
      </w:r>
    </w:p>
    <w:p w14:paraId="41C930A6" w14:textId="77777777" w:rsidR="00760C54" w:rsidRPr="008D11C6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14:paraId="5E5C2E57" w14:textId="77777777" w:rsidR="00760C54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i rękojmi</w:t>
      </w:r>
      <w:r w:rsidR="00106F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A97E0" w14:textId="77777777" w:rsidR="00455BCB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 z tytułu umowy ubezpieczenia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41511ECD" w14:textId="77777777" w:rsidR="005153E6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zasiedzenia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601781AD" w14:textId="77777777" w:rsidR="005153E6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działu spadku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00D6B693" w14:textId="77777777" w:rsidR="005153E6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 postępowania w związku z cofnięciem pozwu</w:t>
      </w:r>
      <w:r w:rsidR="00106F6A">
        <w:rPr>
          <w:rFonts w:ascii="Times New Roman" w:hAnsi="Times New Roman" w:cs="Times New Roman"/>
          <w:sz w:val="24"/>
          <w:szCs w:val="24"/>
        </w:rPr>
        <w:t>;</w:t>
      </w:r>
    </w:p>
    <w:p w14:paraId="4826C805" w14:textId="77777777" w:rsidR="005153E6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zaniechania naruszeń</w:t>
      </w:r>
      <w:r w:rsidR="000262A4">
        <w:rPr>
          <w:rFonts w:ascii="Times New Roman" w:hAnsi="Times New Roman" w:cs="Times New Roman"/>
          <w:sz w:val="24"/>
          <w:szCs w:val="24"/>
        </w:rPr>
        <w:t>;</w:t>
      </w:r>
    </w:p>
    <w:p w14:paraId="12D43E83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</w:t>
      </w:r>
      <w:r w:rsidR="000262A4">
        <w:rPr>
          <w:rFonts w:ascii="Times New Roman" w:hAnsi="Times New Roman" w:cs="Times New Roman"/>
          <w:sz w:val="24"/>
          <w:szCs w:val="24"/>
        </w:rPr>
        <w:t>;</w:t>
      </w:r>
    </w:p>
    <w:p w14:paraId="736EEC99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lastRenderedPageBreak/>
        <w:t>skargi na komornika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01778E97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krajowego rejestru długów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62A5E4A3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zawezwania do próby ugodowej w sprawie o zapłatę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11411A62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zawieszenia postępowania egzekucyjnego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099DE664" w14:textId="77777777" w:rsidR="005153E6" w:rsidRPr="00693B80" w:rsidRDefault="005153E6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ogłoszenia upadłości konsumenckiej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099C3411" w14:textId="77777777" w:rsidR="00106F6A" w:rsidRPr="00693B80" w:rsidRDefault="00106F6A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zniesienia współwłasności;</w:t>
      </w:r>
    </w:p>
    <w:p w14:paraId="48862A52" w14:textId="77777777" w:rsidR="00106F6A" w:rsidRPr="00693B80" w:rsidRDefault="00106F6A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eksmisji;</w:t>
      </w:r>
    </w:p>
    <w:p w14:paraId="5E1263D4" w14:textId="77777777" w:rsidR="00106F6A" w:rsidRPr="00693B80" w:rsidRDefault="00106F6A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przeprowadzenia postępowania spadkowego;</w:t>
      </w:r>
    </w:p>
    <w:p w14:paraId="028CA645" w14:textId="77777777" w:rsidR="00106F6A" w:rsidRPr="00693B80" w:rsidRDefault="00106F6A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oświadczenia woli złożonego pod wpływem błędu.</w:t>
      </w:r>
    </w:p>
    <w:p w14:paraId="68D347E8" w14:textId="77777777" w:rsidR="00760C54" w:rsidRPr="00693B80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80">
        <w:rPr>
          <w:rFonts w:ascii="Times New Roman" w:hAnsi="Times New Roman" w:cs="Times New Roman"/>
          <w:b/>
          <w:sz w:val="24"/>
          <w:szCs w:val="24"/>
        </w:rPr>
        <w:t>Ad 3. Z zakresu prawa rodzinnego:</w:t>
      </w:r>
    </w:p>
    <w:p w14:paraId="0C7A7AE2" w14:textId="77777777" w:rsidR="00455BCB" w:rsidRPr="00693B80" w:rsidRDefault="005153E6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zabezpieczenia roszczenia alimentacyjnego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51C8F449" w14:textId="77777777" w:rsidR="00455BCB" w:rsidRPr="00693B80" w:rsidRDefault="00455BCB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spraw rozwodowych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2550799A" w14:textId="77777777" w:rsidR="002C2648" w:rsidRPr="00693B80" w:rsidRDefault="005153E6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ugody alimentacyjnej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1B55BDB3" w14:textId="77777777" w:rsidR="002C2648" w:rsidRPr="00693B80" w:rsidRDefault="002C2648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alimentów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435B2AB5" w14:textId="77777777" w:rsidR="005153E6" w:rsidRPr="00693B80" w:rsidRDefault="005153E6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podziału majątku wspólnego</w:t>
      </w:r>
      <w:r w:rsidR="00106F6A" w:rsidRPr="00693B80">
        <w:rPr>
          <w:rFonts w:ascii="Times New Roman" w:hAnsi="Times New Roman" w:cs="Times New Roman"/>
          <w:sz w:val="24"/>
          <w:szCs w:val="24"/>
        </w:rPr>
        <w:t>.</w:t>
      </w:r>
    </w:p>
    <w:p w14:paraId="1B8241D1" w14:textId="77777777" w:rsidR="00D86DDE" w:rsidRPr="00693B80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80">
        <w:rPr>
          <w:rFonts w:ascii="Times New Roman" w:hAnsi="Times New Roman" w:cs="Times New Roman"/>
          <w:b/>
          <w:sz w:val="24"/>
          <w:szCs w:val="24"/>
        </w:rPr>
        <w:t>Ad 4. Z zakresu prawa administracyjnego:</w:t>
      </w:r>
    </w:p>
    <w:p w14:paraId="6F239D27" w14:textId="77777777" w:rsidR="005153E6" w:rsidRPr="00693B80" w:rsidRDefault="005153E6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warunków zabudowy</w:t>
      </w:r>
      <w:r w:rsidR="00106F6A" w:rsidRPr="00693B80">
        <w:rPr>
          <w:rFonts w:ascii="Times New Roman" w:hAnsi="Times New Roman" w:cs="Times New Roman"/>
          <w:sz w:val="24"/>
          <w:szCs w:val="24"/>
        </w:rPr>
        <w:t>.</w:t>
      </w:r>
    </w:p>
    <w:p w14:paraId="4450E425" w14:textId="670D3E3A" w:rsidR="00D86DDE" w:rsidRPr="00693B80" w:rsidRDefault="001E74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D86DDE" w:rsidRPr="00693B80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6DDE" w:rsidRPr="00693B80">
        <w:rPr>
          <w:rFonts w:ascii="Times New Roman" w:hAnsi="Times New Roman" w:cs="Times New Roman"/>
          <w:b/>
          <w:sz w:val="24"/>
          <w:szCs w:val="24"/>
        </w:rPr>
        <w:t xml:space="preserve"> Z zakresu prawa pracy i ubezpieczeń społecznych:</w:t>
      </w:r>
      <w:r w:rsidR="00EB6E22" w:rsidRPr="00693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4D2665" w14:textId="77777777" w:rsidR="00455BCB" w:rsidRPr="00693B80" w:rsidRDefault="005153E6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udostępnienia dokumentów emerytalnych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20C6F16C" w14:textId="77777777" w:rsidR="00455BCB" w:rsidRPr="00693B80" w:rsidRDefault="005153E6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odwołania od orzeczenia o niepełnosprawności</w:t>
      </w:r>
      <w:r w:rsidR="00106F6A" w:rsidRPr="00693B80">
        <w:rPr>
          <w:rFonts w:ascii="Times New Roman" w:hAnsi="Times New Roman" w:cs="Times New Roman"/>
          <w:sz w:val="24"/>
          <w:szCs w:val="24"/>
        </w:rPr>
        <w:t>;</w:t>
      </w:r>
    </w:p>
    <w:p w14:paraId="0B28721D" w14:textId="77777777" w:rsidR="00106F6A" w:rsidRPr="00693B80" w:rsidRDefault="00106F6A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odwołania od decyzji emerytalnej;</w:t>
      </w:r>
    </w:p>
    <w:p w14:paraId="29AE66A7" w14:textId="77777777" w:rsidR="005153E6" w:rsidRPr="00693B80" w:rsidRDefault="00106F6A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dodatku pielęgnacyjnego;</w:t>
      </w:r>
    </w:p>
    <w:p w14:paraId="22A4DD47" w14:textId="77777777" w:rsidR="00106F6A" w:rsidRPr="00693B80" w:rsidRDefault="00106F6A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sz w:val="24"/>
          <w:szCs w:val="24"/>
        </w:rPr>
        <w:t>dofinansowania turnusu rehabilitacyjnego.</w:t>
      </w:r>
    </w:p>
    <w:p w14:paraId="29C9A0A5" w14:textId="77777777" w:rsidR="00106F6A" w:rsidRPr="00693B80" w:rsidRDefault="00106F6A" w:rsidP="00085BD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724A818" w14:textId="77777777" w:rsidR="00106F6A" w:rsidRPr="009F696D" w:rsidRDefault="00106F6A" w:rsidP="00693B80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 xml:space="preserve">Tematem pojawiającym się w trakcie udzielanych porad prawnych jest kwestia podziału majątku wspólnego po rozwodzie. </w:t>
      </w:r>
    </w:p>
    <w:p w14:paraId="14516582" w14:textId="02193208" w:rsidR="00106F6A" w:rsidRPr="009F696D" w:rsidRDefault="00106F6A" w:rsidP="00693B80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>Co do zasady, z chwilą zawarcia małżeństwa pomiędzy </w:t>
      </w:r>
      <w:r w:rsidRPr="009F69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małżonkami</w:t>
      </w:r>
      <w:r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powstaje wspólność ustawowa małżeńska. Obejmuje przedmioty majątkowe nabyte w czasie jej trwania przez oboje małżonków lub jednego z nich </w:t>
      </w:r>
      <w:r w:rsidR="00693B80"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>(z wyłączeniem przedmiotów, które wchodzą do majątku osobistego</w:t>
      </w:r>
      <w:r w:rsidR="001E74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93B80"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>takich jak np. darowizny uczynione na rzecz jednego małżonka</w:t>
      </w:r>
      <w:r w:rsidR="00693B80"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F69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AFD5F7" w14:textId="77777777" w:rsidR="00106F6A" w:rsidRPr="009F696D" w:rsidRDefault="00106F6A" w:rsidP="00693B80">
      <w:pPr>
        <w:shd w:val="clear" w:color="auto" w:fill="FFFFFF"/>
        <w:spacing w:after="0" w:line="360" w:lineRule="auto"/>
        <w:ind w:left="375" w:firstLine="333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P</w:t>
      </w:r>
      <w:r w:rsidR="00693B80" w:rsidRPr="009F696D">
        <w:rPr>
          <w:rFonts w:ascii="Times New Roman" w:hAnsi="Times New Roman" w:cs="Times New Roman"/>
          <w:sz w:val="24"/>
          <w:szCs w:val="24"/>
        </w:rPr>
        <w:t xml:space="preserve">o </w:t>
      </w:r>
      <w:r w:rsidR="000E3A08" w:rsidRPr="009F696D">
        <w:rPr>
          <w:rFonts w:ascii="Times New Roman" w:hAnsi="Times New Roman" w:cs="Times New Roman"/>
          <w:sz w:val="24"/>
          <w:szCs w:val="24"/>
        </w:rPr>
        <w:t>rozwiązaniu małżeństwa przez strony pozostaje kwestia podziału nabytego przez nich majątku.</w:t>
      </w:r>
    </w:p>
    <w:p w14:paraId="21B01EE1" w14:textId="77777777" w:rsidR="000E3A08" w:rsidRPr="009F696D" w:rsidRDefault="000E3A08" w:rsidP="00693B80">
      <w:pPr>
        <w:shd w:val="clear" w:color="auto" w:fill="FFFFFF"/>
        <w:spacing w:after="0" w:line="360" w:lineRule="auto"/>
        <w:ind w:left="375" w:firstLine="333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lastRenderedPageBreak/>
        <w:t>Można to zrobić na dwa sposoby</w:t>
      </w:r>
      <w:r w:rsidR="009F696D">
        <w:rPr>
          <w:rFonts w:ascii="Times New Roman" w:hAnsi="Times New Roman" w:cs="Times New Roman"/>
          <w:sz w:val="24"/>
          <w:szCs w:val="24"/>
        </w:rPr>
        <w:t>:</w:t>
      </w:r>
    </w:p>
    <w:p w14:paraId="7C9D4F6A" w14:textId="77777777" w:rsidR="00106F6A" w:rsidRPr="009F696D" w:rsidRDefault="00106F6A" w:rsidP="00693B8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w drodze umowy między małżonkami</w:t>
      </w:r>
      <w:r w:rsidR="00693B80" w:rsidRPr="009F696D">
        <w:rPr>
          <w:rFonts w:ascii="Times New Roman" w:hAnsi="Times New Roman" w:cs="Times New Roman"/>
          <w:sz w:val="24"/>
          <w:szCs w:val="24"/>
        </w:rPr>
        <w:t>;</w:t>
      </w:r>
    </w:p>
    <w:p w14:paraId="39FC7FC2" w14:textId="77777777" w:rsidR="000E3A08" w:rsidRPr="009F696D" w:rsidRDefault="000E3A08" w:rsidP="00693B80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>na podstawie orzeczenia sądu</w:t>
      </w:r>
      <w:r w:rsidR="00693B80" w:rsidRPr="009F696D">
        <w:rPr>
          <w:rFonts w:ascii="Times New Roman" w:hAnsi="Times New Roman" w:cs="Times New Roman"/>
          <w:sz w:val="24"/>
          <w:szCs w:val="24"/>
        </w:rPr>
        <w:t>.</w:t>
      </w:r>
    </w:p>
    <w:p w14:paraId="26BDFED5" w14:textId="1D5A39CB" w:rsidR="000E3A08" w:rsidRPr="009F696D" w:rsidRDefault="000E3A08" w:rsidP="009F696D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96D">
        <w:rPr>
          <w:rFonts w:ascii="Times New Roman" w:hAnsi="Times New Roman" w:cs="Times New Roman"/>
          <w:sz w:val="24"/>
          <w:szCs w:val="24"/>
        </w:rPr>
        <w:t xml:space="preserve">Jeżeli byli małżonkowie są zgodni co do sposobu </w:t>
      </w:r>
      <w:r w:rsidR="00F432C6" w:rsidRPr="009F696D">
        <w:rPr>
          <w:rFonts w:ascii="Times New Roman" w:hAnsi="Times New Roman" w:cs="Times New Roman"/>
          <w:sz w:val="24"/>
          <w:szCs w:val="24"/>
        </w:rPr>
        <w:t>podziału</w:t>
      </w:r>
      <w:r w:rsidRPr="009F696D">
        <w:rPr>
          <w:rFonts w:ascii="Times New Roman" w:hAnsi="Times New Roman" w:cs="Times New Roman"/>
          <w:sz w:val="24"/>
          <w:szCs w:val="24"/>
        </w:rPr>
        <w:t xml:space="preserve"> </w:t>
      </w:r>
      <w:r w:rsidR="00F432C6" w:rsidRPr="009F696D">
        <w:rPr>
          <w:rFonts w:ascii="Times New Roman" w:hAnsi="Times New Roman" w:cs="Times New Roman"/>
          <w:sz w:val="24"/>
          <w:szCs w:val="24"/>
        </w:rPr>
        <w:t>majątku</w:t>
      </w:r>
      <w:r w:rsidRPr="009F696D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1E74DE">
        <w:rPr>
          <w:rFonts w:ascii="Times New Roman" w:hAnsi="Times New Roman" w:cs="Times New Roman"/>
          <w:sz w:val="24"/>
          <w:szCs w:val="24"/>
        </w:rPr>
        <w:t>,</w:t>
      </w:r>
      <w:r w:rsidRPr="009F696D">
        <w:rPr>
          <w:rFonts w:ascii="Times New Roman" w:hAnsi="Times New Roman" w:cs="Times New Roman"/>
          <w:sz w:val="24"/>
          <w:szCs w:val="24"/>
        </w:rPr>
        <w:t xml:space="preserve"> to mogą</w:t>
      </w:r>
      <w:r w:rsidR="001E74DE">
        <w:rPr>
          <w:rFonts w:ascii="Times New Roman" w:hAnsi="Times New Roman" w:cs="Times New Roman"/>
          <w:sz w:val="24"/>
          <w:szCs w:val="24"/>
        </w:rPr>
        <w:t xml:space="preserve"> zawrzeć umowę o jego podział (</w:t>
      </w:r>
      <w:r w:rsidRPr="009F696D">
        <w:rPr>
          <w:rFonts w:ascii="Times New Roman" w:hAnsi="Times New Roman" w:cs="Times New Roman"/>
          <w:sz w:val="24"/>
          <w:szCs w:val="24"/>
        </w:rPr>
        <w:t>um</w:t>
      </w:r>
      <w:r w:rsidR="00F432C6" w:rsidRPr="009F696D">
        <w:rPr>
          <w:rFonts w:ascii="Times New Roman" w:hAnsi="Times New Roman" w:cs="Times New Roman"/>
          <w:sz w:val="24"/>
          <w:szCs w:val="24"/>
        </w:rPr>
        <w:t>ow</w:t>
      </w:r>
      <w:r w:rsidRPr="009F696D">
        <w:rPr>
          <w:rFonts w:ascii="Times New Roman" w:hAnsi="Times New Roman" w:cs="Times New Roman"/>
          <w:sz w:val="24"/>
          <w:szCs w:val="24"/>
        </w:rPr>
        <w:t>a ta może obejmować cały majątek lub jego</w:t>
      </w:r>
      <w:r w:rsidR="001E74DE">
        <w:rPr>
          <w:rFonts w:ascii="Times New Roman" w:hAnsi="Times New Roman" w:cs="Times New Roman"/>
          <w:sz w:val="24"/>
          <w:szCs w:val="24"/>
        </w:rPr>
        <w:t xml:space="preserve"> cześć) Jeżeli w skład majątku </w:t>
      </w:r>
      <w:r w:rsidR="00F432C6" w:rsidRPr="009F696D">
        <w:rPr>
          <w:rFonts w:ascii="Times New Roman" w:hAnsi="Times New Roman" w:cs="Times New Roman"/>
          <w:sz w:val="24"/>
          <w:szCs w:val="24"/>
        </w:rPr>
        <w:t>wchodzi</w:t>
      </w:r>
      <w:r w:rsidRPr="009F696D">
        <w:rPr>
          <w:rFonts w:ascii="Times New Roman" w:hAnsi="Times New Roman" w:cs="Times New Roman"/>
          <w:sz w:val="24"/>
          <w:szCs w:val="24"/>
        </w:rPr>
        <w:t xml:space="preserve"> nieruchomość, to taka</w:t>
      </w:r>
      <w:r w:rsidR="009F696D" w:rsidRPr="009F696D">
        <w:rPr>
          <w:rFonts w:ascii="Times New Roman" w:hAnsi="Times New Roman" w:cs="Times New Roman"/>
          <w:sz w:val="24"/>
          <w:szCs w:val="24"/>
        </w:rPr>
        <w:t xml:space="preserve"> umowa powinna zostać zawarta w </w:t>
      </w:r>
      <w:r w:rsidRPr="009F696D">
        <w:rPr>
          <w:rFonts w:ascii="Times New Roman" w:hAnsi="Times New Roman" w:cs="Times New Roman"/>
          <w:sz w:val="24"/>
          <w:szCs w:val="24"/>
        </w:rPr>
        <w:t>formie aktu notarialnego.</w:t>
      </w:r>
    </w:p>
    <w:p w14:paraId="61E6048C" w14:textId="2967F185" w:rsidR="000E3A08" w:rsidRPr="009F696D" w:rsidRDefault="000E3A08" w:rsidP="009F696D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6D">
        <w:rPr>
          <w:rFonts w:ascii="Times New Roman" w:hAnsi="Times New Roman" w:cs="Times New Roman"/>
          <w:sz w:val="24"/>
          <w:szCs w:val="24"/>
        </w:rPr>
        <w:t xml:space="preserve">Podział majątku może być także przeprowadzony przez sąd i obejmuje on co do zasady </w:t>
      </w:r>
      <w:r w:rsidR="00106F6A" w:rsidRPr="009F696D">
        <w:rPr>
          <w:rFonts w:ascii="Times New Roman" w:hAnsi="Times New Roman" w:cs="Times New Roman"/>
          <w:sz w:val="24"/>
          <w:szCs w:val="24"/>
        </w:rPr>
        <w:t>cały majątek wspólny, jednakże z ważnych powodów sąd może przeprowadzić podz</w:t>
      </w:r>
      <w:r w:rsidRPr="009F696D">
        <w:rPr>
          <w:rFonts w:ascii="Times New Roman" w:hAnsi="Times New Roman" w:cs="Times New Roman"/>
          <w:sz w:val="24"/>
          <w:szCs w:val="24"/>
        </w:rPr>
        <w:t>iał częściowy. W takim przypadku sąd zdecyduje</w:t>
      </w:r>
      <w:r w:rsidR="001E74DE">
        <w:rPr>
          <w:rFonts w:ascii="Times New Roman" w:hAnsi="Times New Roman" w:cs="Times New Roman"/>
          <w:sz w:val="24"/>
          <w:szCs w:val="24"/>
        </w:rPr>
        <w:t>,</w:t>
      </w:r>
      <w:r w:rsidRPr="009F696D">
        <w:rPr>
          <w:rFonts w:ascii="Times New Roman" w:hAnsi="Times New Roman" w:cs="Times New Roman"/>
          <w:sz w:val="24"/>
          <w:szCs w:val="24"/>
        </w:rPr>
        <w:t xml:space="preserve"> co wchodzi w skład majątku wspólnego, dokona wyceny poszczególnych jego składników, a następnie stosownego jego podziału.</w:t>
      </w:r>
      <w:r w:rsidRPr="009F696D">
        <w:rPr>
          <w:rFonts w:ascii="Times New Roman" w:hAnsi="Times New Roman" w:cs="Times New Roman"/>
          <w:sz w:val="24"/>
          <w:szCs w:val="24"/>
        </w:rPr>
        <w:br/>
      </w:r>
      <w:r w:rsidRPr="009F696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można dokonać w następujący sposób:</w:t>
      </w:r>
    </w:p>
    <w:p w14:paraId="50496086" w14:textId="77777777" w:rsidR="000E3A08" w:rsidRPr="009F696D" w:rsidRDefault="000E3A08" w:rsidP="009F696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podział fizyczny</w:t>
      </w:r>
      <w:r w:rsid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A08E393" w14:textId="77777777" w:rsidR="000E3A08" w:rsidRPr="009F696D" w:rsidRDefault="000E3A08" w:rsidP="009F696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przyznanie danego składnika majątku jednemu z uczestników za spłatą drugiego</w:t>
      </w:r>
      <w:r w:rsid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20F51A6" w14:textId="77777777" w:rsidR="000E3A08" w:rsidRPr="009F696D" w:rsidRDefault="000E3A08" w:rsidP="009F696D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sprzedaż i podział sumy uzyskanej ze sprzedaży</w:t>
      </w:r>
      <w:r w:rsidR="009F6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BC1F94" w14:textId="77777777" w:rsidR="00106F6A" w:rsidRPr="00693B80" w:rsidRDefault="00106F6A" w:rsidP="000E3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1C14352D" w14:textId="13A94DD1" w:rsidR="00AF1583" w:rsidRPr="00693B80" w:rsidRDefault="00085BDD" w:rsidP="00085BD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3B80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A01ADF" w:rsidRPr="00693B80">
        <w:rPr>
          <w:rFonts w:ascii="Times New Roman" w:hAnsi="Times New Roman" w:cs="Times New Roman"/>
          <w:color w:val="222222"/>
          <w:sz w:val="24"/>
          <w:szCs w:val="24"/>
        </w:rPr>
        <w:t>Podsumowując miesiąc</w:t>
      </w:r>
      <w:r w:rsidR="00106F6A" w:rsidRPr="00693B80">
        <w:rPr>
          <w:rFonts w:ascii="Times New Roman" w:hAnsi="Times New Roman" w:cs="Times New Roman"/>
          <w:color w:val="222222"/>
          <w:sz w:val="24"/>
          <w:szCs w:val="24"/>
        </w:rPr>
        <w:t xml:space="preserve"> lipiec</w:t>
      </w:r>
      <w:r w:rsidR="00A01ADF" w:rsidRPr="00693B80">
        <w:rPr>
          <w:rFonts w:ascii="Times New Roman" w:hAnsi="Times New Roman" w:cs="Times New Roman"/>
          <w:color w:val="222222"/>
          <w:sz w:val="24"/>
          <w:szCs w:val="24"/>
        </w:rPr>
        <w:t xml:space="preserve">, odbyło </w:t>
      </w:r>
      <w:r w:rsidR="00D87914" w:rsidRPr="00693B80">
        <w:rPr>
          <w:rFonts w:ascii="Times New Roman" w:hAnsi="Times New Roman" w:cs="Times New Roman"/>
          <w:color w:val="222222"/>
          <w:sz w:val="24"/>
          <w:szCs w:val="24"/>
        </w:rPr>
        <w:t>się w</w:t>
      </w:r>
      <w:r w:rsidR="00A01ADF" w:rsidRPr="00693B80">
        <w:rPr>
          <w:rFonts w:ascii="Times New Roman" w:hAnsi="Times New Roman" w:cs="Times New Roman"/>
          <w:color w:val="222222"/>
          <w:sz w:val="24"/>
          <w:szCs w:val="24"/>
        </w:rPr>
        <w:t xml:space="preserve"> nim </w:t>
      </w:r>
      <w:r w:rsidR="00106F6A" w:rsidRPr="00693B80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="00693B80" w:rsidRPr="00693B80">
        <w:rPr>
          <w:rFonts w:ascii="Times New Roman" w:hAnsi="Times New Roman" w:cs="Times New Roman"/>
          <w:color w:val="222222"/>
          <w:sz w:val="24"/>
          <w:szCs w:val="24"/>
        </w:rPr>
        <w:t xml:space="preserve">1 spotkań. Dominowały w nim sprawy spadkowe oraz rodzinne, związane z roszczeniami alimentacyjnymi. Mimo okresu wakacyjnego liczba odbytych spotkań utrzymuje </w:t>
      </w:r>
      <w:r w:rsidR="009F696D">
        <w:rPr>
          <w:rFonts w:ascii="Times New Roman" w:hAnsi="Times New Roman" w:cs="Times New Roman"/>
          <w:color w:val="222222"/>
          <w:sz w:val="24"/>
          <w:szCs w:val="24"/>
        </w:rPr>
        <w:t>się na podobnym poziomie, jak w </w:t>
      </w:r>
      <w:r w:rsidR="00693B80" w:rsidRPr="00693B80">
        <w:rPr>
          <w:rFonts w:ascii="Times New Roman" w:hAnsi="Times New Roman" w:cs="Times New Roman"/>
          <w:color w:val="222222"/>
          <w:sz w:val="24"/>
          <w:szCs w:val="24"/>
        </w:rPr>
        <w:t>miesiącach poprzednich.</w:t>
      </w:r>
    </w:p>
    <w:sectPr w:rsidR="00AF1583" w:rsidRPr="00693B80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07BA" w14:textId="77777777" w:rsidR="00AD5124" w:rsidRDefault="00AD5124" w:rsidP="00FE4DF0">
      <w:pPr>
        <w:spacing w:after="0" w:line="240" w:lineRule="auto"/>
      </w:pPr>
      <w:r>
        <w:separator/>
      </w:r>
    </w:p>
  </w:endnote>
  <w:endnote w:type="continuationSeparator" w:id="0">
    <w:p w14:paraId="7AB24814" w14:textId="77777777" w:rsidR="00AD5124" w:rsidRDefault="00AD5124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1E3C" w14:textId="77777777" w:rsidR="00AD5124" w:rsidRDefault="00AD5124" w:rsidP="00FE4DF0">
      <w:pPr>
        <w:spacing w:after="0" w:line="240" w:lineRule="auto"/>
      </w:pPr>
      <w:r>
        <w:separator/>
      </w:r>
    </w:p>
  </w:footnote>
  <w:footnote w:type="continuationSeparator" w:id="0">
    <w:p w14:paraId="6703A689" w14:textId="77777777" w:rsidR="00AD5124" w:rsidRDefault="00AD5124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83D"/>
    <w:multiLevelType w:val="hybridMultilevel"/>
    <w:tmpl w:val="B066A7F2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044D4"/>
    <w:multiLevelType w:val="hybridMultilevel"/>
    <w:tmpl w:val="7D861A7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3137ED0"/>
    <w:multiLevelType w:val="multilevel"/>
    <w:tmpl w:val="9E162A3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3A258C3"/>
    <w:multiLevelType w:val="hybridMultilevel"/>
    <w:tmpl w:val="0C28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4DB"/>
    <w:multiLevelType w:val="multilevel"/>
    <w:tmpl w:val="76D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118A7"/>
    <w:multiLevelType w:val="hybridMultilevel"/>
    <w:tmpl w:val="E0466066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A70E23"/>
    <w:multiLevelType w:val="hybridMultilevel"/>
    <w:tmpl w:val="1CB238E2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70A77"/>
    <w:multiLevelType w:val="hybridMultilevel"/>
    <w:tmpl w:val="43884C4E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3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26"/>
  </w:num>
  <w:num w:numId="5">
    <w:abstractNumId w:val="19"/>
  </w:num>
  <w:num w:numId="6">
    <w:abstractNumId w:val="3"/>
  </w:num>
  <w:num w:numId="7">
    <w:abstractNumId w:val="18"/>
  </w:num>
  <w:num w:numId="8">
    <w:abstractNumId w:val="9"/>
  </w:num>
  <w:num w:numId="9">
    <w:abstractNumId w:val="17"/>
  </w:num>
  <w:num w:numId="10">
    <w:abstractNumId w:val="27"/>
  </w:num>
  <w:num w:numId="11">
    <w:abstractNumId w:val="29"/>
  </w:num>
  <w:num w:numId="12">
    <w:abstractNumId w:val="15"/>
  </w:num>
  <w:num w:numId="13">
    <w:abstractNumId w:val="24"/>
  </w:num>
  <w:num w:numId="14">
    <w:abstractNumId w:val="11"/>
  </w:num>
  <w:num w:numId="15">
    <w:abstractNumId w:val="22"/>
  </w:num>
  <w:num w:numId="16">
    <w:abstractNumId w:val="12"/>
  </w:num>
  <w:num w:numId="17">
    <w:abstractNumId w:val="2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8"/>
  </w:num>
  <w:num w:numId="24">
    <w:abstractNumId w:val="4"/>
  </w:num>
  <w:num w:numId="25">
    <w:abstractNumId w:val="0"/>
  </w:num>
  <w:num w:numId="26">
    <w:abstractNumId w:val="25"/>
  </w:num>
  <w:num w:numId="27">
    <w:abstractNumId w:val="7"/>
  </w:num>
  <w:num w:numId="28">
    <w:abstractNumId w:val="5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262A4"/>
    <w:rsid w:val="00052BFE"/>
    <w:rsid w:val="00072FEA"/>
    <w:rsid w:val="00085BDD"/>
    <w:rsid w:val="000E3A08"/>
    <w:rsid w:val="00101F4D"/>
    <w:rsid w:val="00105825"/>
    <w:rsid w:val="00106F6A"/>
    <w:rsid w:val="00157F44"/>
    <w:rsid w:val="001A1644"/>
    <w:rsid w:val="001E217E"/>
    <w:rsid w:val="001E74DE"/>
    <w:rsid w:val="00221B3A"/>
    <w:rsid w:val="002731F5"/>
    <w:rsid w:val="002B1936"/>
    <w:rsid w:val="002C2648"/>
    <w:rsid w:val="003E57EF"/>
    <w:rsid w:val="00455BCB"/>
    <w:rsid w:val="004826B4"/>
    <w:rsid w:val="00491C6A"/>
    <w:rsid w:val="004A76F1"/>
    <w:rsid w:val="004D2115"/>
    <w:rsid w:val="005153E6"/>
    <w:rsid w:val="00527A2C"/>
    <w:rsid w:val="00573E82"/>
    <w:rsid w:val="005872F3"/>
    <w:rsid w:val="005F067F"/>
    <w:rsid w:val="00693B80"/>
    <w:rsid w:val="006B63B3"/>
    <w:rsid w:val="00750268"/>
    <w:rsid w:val="00760C54"/>
    <w:rsid w:val="007740EE"/>
    <w:rsid w:val="00786DF4"/>
    <w:rsid w:val="00802079"/>
    <w:rsid w:val="00857AE6"/>
    <w:rsid w:val="008D11C6"/>
    <w:rsid w:val="009036A6"/>
    <w:rsid w:val="009104CE"/>
    <w:rsid w:val="0092354D"/>
    <w:rsid w:val="00953F06"/>
    <w:rsid w:val="009812F3"/>
    <w:rsid w:val="00992712"/>
    <w:rsid w:val="009F696D"/>
    <w:rsid w:val="00A01ADF"/>
    <w:rsid w:val="00A45C2D"/>
    <w:rsid w:val="00A566A0"/>
    <w:rsid w:val="00A71854"/>
    <w:rsid w:val="00A77750"/>
    <w:rsid w:val="00AD5124"/>
    <w:rsid w:val="00AD651E"/>
    <w:rsid w:val="00AF1583"/>
    <w:rsid w:val="00B02B9E"/>
    <w:rsid w:val="00B125E3"/>
    <w:rsid w:val="00B151B7"/>
    <w:rsid w:val="00BE093F"/>
    <w:rsid w:val="00BF6502"/>
    <w:rsid w:val="00C343C7"/>
    <w:rsid w:val="00C60006"/>
    <w:rsid w:val="00C61097"/>
    <w:rsid w:val="00C939DC"/>
    <w:rsid w:val="00CD0457"/>
    <w:rsid w:val="00D3594F"/>
    <w:rsid w:val="00D64DAF"/>
    <w:rsid w:val="00D74680"/>
    <w:rsid w:val="00D81B19"/>
    <w:rsid w:val="00D86DDE"/>
    <w:rsid w:val="00D87914"/>
    <w:rsid w:val="00D900B3"/>
    <w:rsid w:val="00D93B86"/>
    <w:rsid w:val="00DB1D95"/>
    <w:rsid w:val="00E32CB1"/>
    <w:rsid w:val="00E33CD4"/>
    <w:rsid w:val="00E66EE7"/>
    <w:rsid w:val="00E80CB9"/>
    <w:rsid w:val="00EA15F4"/>
    <w:rsid w:val="00EB4C3E"/>
    <w:rsid w:val="00EB6E22"/>
    <w:rsid w:val="00EC6D93"/>
    <w:rsid w:val="00EE6B6F"/>
    <w:rsid w:val="00F1489B"/>
    <w:rsid w:val="00F432C6"/>
    <w:rsid w:val="00F654C7"/>
    <w:rsid w:val="00F91FB1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583"/>
  </w:style>
  <w:style w:type="character" w:styleId="Hipercze">
    <w:name w:val="Hyperlink"/>
    <w:basedOn w:val="Domylnaczcionkaakapitu"/>
    <w:uiPriority w:val="99"/>
    <w:semiHidden/>
    <w:unhideWhenUsed/>
    <w:rsid w:val="00AF1583"/>
    <w:rPr>
      <w:color w:val="0000FF"/>
      <w:u w:val="single"/>
    </w:rPr>
  </w:style>
  <w:style w:type="paragraph" w:customStyle="1" w:styleId="infor-promocja">
    <w:name w:val="infor-promocja"/>
    <w:basedOn w:val="Normalny"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10C1-E65D-D644-BE0B-F13E2867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Użytkownik Microsoft Office</cp:lastModifiedBy>
  <cp:revision>6</cp:revision>
  <cp:lastPrinted>2016-07-29T11:39:00Z</cp:lastPrinted>
  <dcterms:created xsi:type="dcterms:W3CDTF">2017-08-02T07:22:00Z</dcterms:created>
  <dcterms:modified xsi:type="dcterms:W3CDTF">2017-08-07T10:09:00Z</dcterms:modified>
</cp:coreProperties>
</file>